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7769"/>
        <w:gridCol w:w="3512"/>
      </w:tblGrid>
      <w:tr>
        <w:trPr/>
        <w:tc>
          <w:tcPr>
            <w:tcW w:w="7769" w:type="dxa"/>
            <w:vMerge w:val="restart"/>
            <w:tcBorders/>
          </w:tcPr>
          <w:p>
            <w:pPr>
              <w:pStyle w:val="Contenutotabella"/>
              <w:bidi w:val="0"/>
              <w:jc w:val="star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Per il primo ciclo della Scuola Primaria si propone l’adozione di </w:t>
            </w:r>
          </w:p>
          <w:p>
            <w:pPr>
              <w:pStyle w:val="Contenutotabella"/>
              <w:bidi w:val="0"/>
              <w:jc w:val="star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NUOVO COLIBRÌ  del Gruppo Editoriale Raffaello </w:t>
            </w:r>
          </w:p>
          <w:p>
            <w:pPr>
              <w:pStyle w:val="Contenutotabella"/>
              <w:bidi w:val="0"/>
              <w:jc w:val="star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pensato per lavorare con le Nuove Indicazioni Nazionali.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IL QUADERNO DEI PRIMI GIORNI • Il volume attiva in modo giocoso i prerequisiti nelle diverse aree cognitive. Un valido strumento di valutazione consente di registrare la situazione iniziale, per progettare il percorso didattico.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METODO (disponibile in doppia versione) • La storia-guida, che fa da sfondo narrativo all’apprendimento della letto-scrittura, è raccolta nel volume La storia di Colibrì disponibile per la classe e illustrata con bellissime tavole immersive. Attraverso le emozioni che l’ambiente suscita e l’identificazione con il personaggio guida, il progetto favorisce l’espressione individuale e creativa. Il piccolo Colibrì guiderà la classe alla scoperta del segreto della Grande Foresta, chiamando in gioco le emozioni e le life skills. Il racconto è fortemente inclusivo e tematizza, attraverso l’accoglienza e la collaborazione, il rispetto per l’ambiente e i suoi abitanti in chiave ecologica. Il metodo fono-sillabico dedica sei pagine all’identificazione, alla lettura e alla scrittura di ogni fonema, collegandosi al QUADERNO DI SCRITTURA e proponendo pagine di verifica delle abilità, conoscenze e competenze. Grazie agli identikit digitali si può esplorare una vera foresta con i suoi abitanti, attraverso video, giochi e approfondimenti.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LETTURE • Le letture di classe 1a presentano un percorso molto graduale anche dal punto di vista della presentazione dei caratteri, infatti il testo propone il MAIUSCOLO fino a quasi metà volume. Le sezioni stagionaliritmano il calendario dell’esperienza di apprendimento e offrono tanti spunti per la didattica laboratoriale coinvolgendo l’Arte, le STEAM, il Coding, la Musica…. Quattro pagine di valutazione per verificare le diverse abilità (ascoltare, scrivere, leggere e comprendere), con autovalutazione, chiudono il ricco apparato operativo. Nei primi due anni si approfondiscono i percorsi di comprensione del testo con uno sguardo al modello INVALSI, soprattutto in classe 2a ; in classe 3 a si avvia l’analisi testuale, anche attraverso l’uso di mappe. I volumi di 2a e 3a comprendono numerose pagine di produzione scritta guidata e una sezione dedicata al riassunto. Inoltre un albo illustrato di Cinzia Capitanio. per stimolare il piacere della lettura unita alle immagini coinvolgenti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GRAMMATICA • In classe 1a la grammatica chiude il volume di lettura, mentre nel biennio successivo diventa un volume a sé, con mappe visuali, esercizi graduati, attività cooperative e un ricco eserciziario.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MATEMATICA • In classe 1 a , a ogni numero viene assegnato uno spazio congruo di presentazione e consolidamento dell’associazione stabile con la quantità, inoltre si propongono esercizi e giochi per favorire l’esplorazione grafico-aritmetica del numero e per un primo approccio ai problemi aritmetici. Le pagine laboratoriali MATEPRATICA, con agganci interdisciplinari (STEAM, Coding, Problem solving) e le pagine Educazione finanziaria rendono efficace il percorso di apprendimento attendendosi alle più recenti indicazioni del MIM. Grande rilevanza viene data all’acquisizione di una procedura ordinata per la risoluzione dei problemi e alla logica, in linea con la metodologia proposta dai quiz INVALSI. Gli eserciziari propongono numerose attività per potenziare e consolidare il ragionamento e il calcolo matematico. I volumi si completano con un percorso di Informatica, per sviluppare il pensiero computazionale e la cittadinanza digitale.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 DISCIPLINE • Il percorso dalla 1a alla 3a è aggiornato secondo le N.I.N. Gli argomenti di Storia in 1 a e 2a sono introdotti da Il tempo nelle grandi Storie, brani tratti dai volumi in dotazione alla classe; in classe 3 a si costruisce il pensiero critico con le pagine Penso con metodo e si promuovono le discipline STEM/STEAM. Un percorso lineare pone le basi per apprendere un metodo di studio, mentre le pagine de Il mio Atlante favoriscono un approccio visivo e più accessibile ai contenuti disciplinari.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LINGUAGGI ESPRESSIVI • L’allegato per il triennio sviluppa con gradualità le competenze nei linguaggi espressivi e dedica attività mirate alla scrittura creativa. EDUCAZIONE CIVICA e ALL’AFFETTIVITÀ • In tutti i volumi sono presenti ampie sezioni e pagine dedicate ai temi dell’Educazione civica (Agenda 2030) e all’affettività, espandibili tramite i poster per la classe Giornate per il futuro. </w:t>
            </w:r>
          </w:p>
        </w:tc>
        <w:tc>
          <w:tcPr>
            <w:tcW w:w="3512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Contenutotabella"/>
              <w:bidi w:val="0"/>
              <w:jc w:val="star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PACK classe 1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codice pack A: 9788847251649 codice pack B: 9788847251656 </w:t>
            </w:r>
            <w:r>
              <w:rPr>
                <w:sz w:val="22"/>
                <w:szCs w:val="22"/>
              </w:rPr>
              <w:t xml:space="preserve">• Quaderno dei primi giorni pp. 24 • Metodo A (stampato) pp. 192/ Metodo B (4 caratteri) pp. 192 • Quaderno di scrittura pp. 80 • Letture e Grammatica pp. 120 • Matematica con quaderno pp. 200 • Discipline pp. 88 • Arte e immagine, Musica, Educazione civica 1-2-3 pp. 56 </w:t>
            </w:r>
          </w:p>
        </w:tc>
      </w:tr>
      <w:tr>
        <w:trPr/>
        <w:tc>
          <w:tcPr>
            <w:tcW w:w="7769" w:type="dxa"/>
            <w:vMerge w:val="continue"/>
            <w:tcBorders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12" w:type="dxa"/>
            <w:tcBorders>
              <w:start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Contenutotabella"/>
              <w:bidi w:val="0"/>
              <w:jc w:val="star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PACK classe 2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codice pack: 978-88-472-5166-3 •</w:t>
            </w:r>
            <w:r>
              <w:rPr>
                <w:sz w:val="22"/>
                <w:szCs w:val="22"/>
              </w:rPr>
              <w:t xml:space="preserve"> Letture, scrittura e riassunto pp. 152 • Matematica con quaderno pp. 176 • Discipline pp. 104 • Grammatica con quaderno pp. 112 </w:t>
            </w:r>
          </w:p>
        </w:tc>
      </w:tr>
      <w:tr>
        <w:trPr/>
        <w:tc>
          <w:tcPr>
            <w:tcW w:w="7769" w:type="dxa"/>
            <w:vMerge w:val="continue"/>
            <w:tcBorders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12" w:type="dxa"/>
            <w:tcBorders>
              <w:start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Contenutotabella"/>
              <w:bidi w:val="0"/>
              <w:jc w:val="star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PACK classe 3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codice pack 978-88-472-5167-0</w:t>
            </w:r>
            <w:r>
              <w:rPr>
                <w:sz w:val="22"/>
                <w:szCs w:val="22"/>
              </w:rPr>
              <w:t xml:space="preserve"> • Letture, scrittura e riassunto pp. 192 • Matematica con quaderno pp. 208 • Storia con quaderno pp. 128 • Geografia con quaderno pp. 120 • Scienze e Tecnologia con quaderno pp. 88 • Grammatica con quaderno pp. 136 </w:t>
            </w:r>
          </w:p>
        </w:tc>
      </w:tr>
      <w:tr>
        <w:trPr/>
        <w:tc>
          <w:tcPr>
            <w:tcW w:w="7769" w:type="dxa"/>
            <w:vMerge w:val="continue"/>
            <w:tcBorders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12" w:type="dxa"/>
            <w:tcBorders>
              <w:start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 l’insegnante e la classe</w:t>
            </w:r>
            <w:r>
              <w:rPr>
                <w:sz w:val="22"/>
                <w:szCs w:val="22"/>
              </w:rPr>
              <w:t xml:space="preserve"> • Alfabetiere murale • Guide ai testi: Italiano, Storia e Geografia 1 e 2/3; Matematica e Scienze 1 e 2/3 • Guide Valutare in primaria • Fare scuola con le nuove Indicazioni • La storia di Colibrì • Poster: Accoglienza, I compleanni della classe, Giornate per il futuro, Le regioni italiane, Linee del tempo • Eserciziario Mategame 3 con soluzioni • Biblioteca di classe • Le Grandi Storie: Iliade, Odissea, Eneide • Il tesoro dell’Unità + poster inno d’Italia • Il ribelle, racconti della Resistenza • Cuore • Le Civiltà dei fiumi e dei mari • La Preistoria </w:t>
            </w:r>
          </w:p>
        </w:tc>
      </w:tr>
      <w:tr>
        <w:trPr/>
        <w:tc>
          <w:tcPr>
            <w:tcW w:w="7769" w:type="dxa"/>
            <w:vMerge w:val="continue"/>
            <w:tcBorders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12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DDDDDD" w:val="clear"/>
          </w:tcPr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 versione digitale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pStyle w:val="Contenutotabella"/>
              <w:bidi w:val="0"/>
              <w:jc w:val="star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• </w:t>
            </w:r>
            <w:r>
              <w:rPr>
                <w:sz w:val="22"/>
                <w:szCs w:val="22"/>
              </w:rPr>
              <w:t xml:space="preserve">Libro sfogliabile con contenuti integrati e inclusivi (audiobook e alta leggibilità) • Abbonamento gratuito a RAFLAB • La nuova collana con percorsi semplificati per il triennio anche in versione audiolibro e contenuti digitali extra 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312" w:right="312" w:gutter="0" w:header="0" w:top="312" w:footer="0" w:bottom="312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38</TotalTime>
  <Application>LibreOffice/7.6.2.1$Windows_X86_64 LibreOffice_project/56f7684011345957bbf33a7ee678afaf4d2ba333</Application>
  <AppVersion>15.0000</AppVersion>
  <Pages>1</Pages>
  <Words>942</Words>
  <Characters>5177</Characters>
  <CharactersWithSpaces>6120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2026-04-07T10:49:07Z</dcterms:created>
  <dc:creator/>
  <dc:description/>
  <dc:language>it-IT</dc:language>
  <cp:lastModifiedBy/>
  <dcterms:modified xsi:type="dcterms:W3CDTF">2026-04-07T15:28:01Z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